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5C0E1" w14:textId="77777777" w:rsidR="000B64C2" w:rsidRDefault="000B64C2" w:rsidP="00ED1FED">
      <w:pPr>
        <w:spacing w:after="0" w:line="240" w:lineRule="auto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CASE YOU MISSED IT (ICYMI):</w:t>
      </w:r>
    </w:p>
    <w:p w14:paraId="12B3C56B" w14:textId="00F48101" w:rsidR="00ED1FED" w:rsidRPr="002F0600" w:rsidRDefault="00ED1FED" w:rsidP="00ED1FED">
      <w:pPr>
        <w:spacing w:after="0" w:line="240" w:lineRule="auto"/>
        <w:contextualSpacing/>
        <w:jc w:val="center"/>
        <w:rPr>
          <w:rFonts w:ascii="Arial" w:hAnsi="Arial" w:cs="Arial"/>
          <w:sz w:val="28"/>
          <w:szCs w:val="28"/>
        </w:rPr>
      </w:pPr>
      <w:r w:rsidRPr="002F0600">
        <w:rPr>
          <w:rFonts w:ascii="Arial" w:hAnsi="Arial" w:cs="Arial"/>
          <w:sz w:val="28"/>
          <w:szCs w:val="28"/>
        </w:rPr>
        <w:t>MWIS HOSTS WEBINAR ON QUICKBOOKS FOR CONTRACTORS</w:t>
      </w:r>
    </w:p>
    <w:p w14:paraId="1C81B011" w14:textId="77777777" w:rsidR="00ED1FED" w:rsidRDefault="00ED1FED" w:rsidP="00ED1FED">
      <w:pPr>
        <w:spacing w:after="0" w:line="240" w:lineRule="auto"/>
        <w:contextualSpacing/>
        <w:rPr>
          <w:rFonts w:ascii="Arial" w:hAnsi="Arial" w:cs="Arial"/>
        </w:rPr>
      </w:pPr>
    </w:p>
    <w:p w14:paraId="45D418DD" w14:textId="77777777" w:rsidR="002F0600" w:rsidRPr="002F0600" w:rsidRDefault="002F0600" w:rsidP="00ED1FED">
      <w:pPr>
        <w:spacing w:after="0" w:line="240" w:lineRule="auto"/>
        <w:contextualSpacing/>
        <w:rPr>
          <w:rFonts w:ascii="Arial" w:hAnsi="Arial" w:cs="Arial"/>
        </w:rPr>
      </w:pPr>
    </w:p>
    <w:p w14:paraId="1EBA7C2B" w14:textId="402F0A34" w:rsidR="002A1372" w:rsidRPr="002F0600" w:rsidRDefault="0024470E" w:rsidP="00ED1FED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2A1372" w:rsidRPr="002F0600">
        <w:rPr>
          <w:rFonts w:ascii="Arial" w:hAnsi="Arial" w:cs="Arial"/>
        </w:rPr>
        <w:t>n February 28, Merriwether &amp; Williams Insurance Services (MWIS) hosted a webinar</w:t>
      </w:r>
      <w:r w:rsidR="002F0600">
        <w:rPr>
          <w:rFonts w:ascii="Arial" w:hAnsi="Arial" w:cs="Arial"/>
        </w:rPr>
        <w:t xml:space="preserve"> entitled, “</w:t>
      </w:r>
      <w:r w:rsidR="002A1372" w:rsidRPr="002F0600">
        <w:rPr>
          <w:rFonts w:ascii="Arial" w:hAnsi="Arial" w:cs="Arial"/>
        </w:rPr>
        <w:t>QuickBooks® for Contractors.</w:t>
      </w:r>
      <w:r w:rsidR="002F0600">
        <w:rPr>
          <w:rFonts w:ascii="Arial" w:hAnsi="Arial" w:cs="Arial"/>
        </w:rPr>
        <w:t>”</w:t>
      </w:r>
      <w:r w:rsidR="002A1372" w:rsidRPr="002F0600">
        <w:rPr>
          <w:rFonts w:ascii="Arial" w:hAnsi="Arial" w:cs="Arial"/>
        </w:rPr>
        <w:t xml:space="preserve"> </w:t>
      </w:r>
      <w:r w:rsidR="002F0600">
        <w:rPr>
          <w:rFonts w:ascii="Arial" w:hAnsi="Arial" w:cs="Arial"/>
        </w:rPr>
        <w:t xml:space="preserve"> </w:t>
      </w:r>
      <w:r w:rsidR="002A1372" w:rsidRPr="002F0600">
        <w:rPr>
          <w:rFonts w:ascii="Arial" w:hAnsi="Arial" w:cs="Arial"/>
        </w:rPr>
        <w:t xml:space="preserve">The webinar aimed to equip contractors with the necessary skills and knowledge to leverage QuickBooks® as a powerful tool for fiscal management and business growth. </w:t>
      </w:r>
      <w:r w:rsidR="002F0600">
        <w:rPr>
          <w:rFonts w:ascii="Arial" w:hAnsi="Arial" w:cs="Arial"/>
        </w:rPr>
        <w:t xml:space="preserve"> </w:t>
      </w:r>
      <w:r w:rsidR="002A1372" w:rsidRPr="002F0600">
        <w:rPr>
          <w:rFonts w:ascii="Arial" w:hAnsi="Arial" w:cs="Arial"/>
        </w:rPr>
        <w:t xml:space="preserve">Topics covered during the hour-and-a-half webinar included: </w:t>
      </w:r>
      <w:r w:rsidR="002F0600">
        <w:rPr>
          <w:rFonts w:ascii="Arial" w:hAnsi="Arial" w:cs="Arial"/>
        </w:rPr>
        <w:t xml:space="preserve"> </w:t>
      </w:r>
      <w:r w:rsidR="002A1372" w:rsidRPr="002F0600">
        <w:rPr>
          <w:rFonts w:ascii="Arial" w:hAnsi="Arial" w:cs="Arial"/>
        </w:rPr>
        <w:t xml:space="preserve">QuickBooks® online vs desktop, job costing, estimates and bidding, job profitability analysis, progress invoicing, payroll processing, expense tracking, reporting and analysis, basic reports, </w:t>
      </w:r>
      <w:r w:rsidR="002D385F">
        <w:rPr>
          <w:rFonts w:ascii="Arial" w:hAnsi="Arial" w:cs="Arial"/>
        </w:rPr>
        <w:t>“big three</w:t>
      </w:r>
      <w:r w:rsidR="002A1372" w:rsidRPr="002F0600">
        <w:rPr>
          <w:rFonts w:ascii="Arial" w:hAnsi="Arial" w:cs="Arial"/>
        </w:rPr>
        <w:t>” financial reports, contractor reports, and additional notable features.</w:t>
      </w:r>
    </w:p>
    <w:p w14:paraId="602C47CD" w14:textId="77777777" w:rsidR="00ED1FED" w:rsidRPr="002F0600" w:rsidRDefault="00ED1FED" w:rsidP="00ED1FED">
      <w:pPr>
        <w:spacing w:after="0" w:line="240" w:lineRule="auto"/>
        <w:contextualSpacing/>
        <w:rPr>
          <w:rFonts w:ascii="Arial" w:hAnsi="Arial" w:cs="Arial"/>
        </w:rPr>
      </w:pPr>
    </w:p>
    <w:p w14:paraId="22DADD48" w14:textId="77777777" w:rsidR="00ED1FED" w:rsidRPr="002F0600" w:rsidRDefault="00ED1FED" w:rsidP="00ED1FED">
      <w:pPr>
        <w:spacing w:after="0" w:line="240" w:lineRule="auto"/>
        <w:contextualSpacing/>
        <w:jc w:val="center"/>
        <w:rPr>
          <w:rFonts w:ascii="Arial" w:hAnsi="Arial" w:cs="Arial"/>
        </w:rPr>
      </w:pPr>
    </w:p>
    <w:p w14:paraId="10DEF769" w14:textId="4FB2F053" w:rsidR="72904E2E" w:rsidRPr="002F0600" w:rsidRDefault="72904E2E" w:rsidP="00ED1FED">
      <w:pPr>
        <w:spacing w:after="0" w:line="240" w:lineRule="auto"/>
        <w:contextualSpacing/>
        <w:jc w:val="center"/>
        <w:rPr>
          <w:rFonts w:ascii="Arial" w:hAnsi="Arial" w:cs="Arial"/>
        </w:rPr>
      </w:pPr>
      <w:r w:rsidRPr="002F0600">
        <w:rPr>
          <w:rFonts w:ascii="Arial" w:hAnsi="Arial" w:cs="Arial"/>
          <w:noProof/>
        </w:rPr>
        <w:drawing>
          <wp:inline distT="0" distB="0" distL="0" distR="0" wp14:anchorId="34AD12DA" wp14:editId="0CA53E83">
            <wp:extent cx="4572000" cy="2552700"/>
            <wp:effectExtent l="0" t="0" r="0" b="0"/>
            <wp:docPr id="409603955" name="Picture 40960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29D0" w14:textId="77777777" w:rsidR="00ED1FED" w:rsidRPr="002F0600" w:rsidRDefault="00ED1FED" w:rsidP="00ED1FED">
      <w:pPr>
        <w:spacing w:after="0" w:line="240" w:lineRule="auto"/>
        <w:contextualSpacing/>
        <w:jc w:val="center"/>
        <w:rPr>
          <w:rFonts w:ascii="Arial" w:eastAsia="Aptos" w:hAnsi="Arial" w:cs="Arial"/>
          <w:i/>
          <w:iCs/>
          <w:color w:val="44546A"/>
        </w:rPr>
      </w:pPr>
    </w:p>
    <w:p w14:paraId="6140367A" w14:textId="77777777" w:rsidR="002F0600" w:rsidRDefault="002F0600" w:rsidP="00ED1FED">
      <w:pPr>
        <w:spacing w:after="0" w:line="240" w:lineRule="auto"/>
        <w:contextualSpacing/>
        <w:rPr>
          <w:rFonts w:ascii="Arial" w:hAnsi="Arial" w:cs="Arial"/>
        </w:rPr>
      </w:pPr>
    </w:p>
    <w:p w14:paraId="0D17D637" w14:textId="74DB0D53" w:rsidR="00ED1FED" w:rsidRDefault="002F0600" w:rsidP="00ED1FED">
      <w:pPr>
        <w:spacing w:after="0" w:line="240" w:lineRule="auto"/>
        <w:contextualSpacing/>
        <w:rPr>
          <w:rFonts w:ascii="Arial" w:hAnsi="Arial" w:cs="Arial"/>
        </w:rPr>
      </w:pPr>
      <w:r w:rsidRPr="002F0600">
        <w:rPr>
          <w:rFonts w:ascii="Arial" w:hAnsi="Arial" w:cs="Arial"/>
        </w:rPr>
        <w:t xml:space="preserve">The webinar was presented by Ed Gines, Founder &amp; Principal Consultant of Strategic CFOs. </w:t>
      </w:r>
      <w:r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>Strategic CFOs champions the notion that small business leaders deserve the same level of accounting support and insight as their larger counterparts.</w:t>
      </w:r>
    </w:p>
    <w:p w14:paraId="753781A8" w14:textId="77777777" w:rsidR="002F0600" w:rsidRPr="002F0600" w:rsidRDefault="002F0600" w:rsidP="00ED1FED">
      <w:pPr>
        <w:spacing w:after="0" w:line="240" w:lineRule="auto"/>
        <w:contextualSpacing/>
        <w:rPr>
          <w:rFonts w:ascii="Arial" w:hAnsi="Arial" w:cs="Arial"/>
        </w:rPr>
      </w:pPr>
    </w:p>
    <w:p w14:paraId="6DDCA847" w14:textId="43031EE7" w:rsidR="00784558" w:rsidRPr="002F0600" w:rsidRDefault="00784558" w:rsidP="00ED1FED">
      <w:pPr>
        <w:spacing w:after="0" w:line="240" w:lineRule="auto"/>
        <w:contextualSpacing/>
        <w:rPr>
          <w:rFonts w:ascii="Arial" w:hAnsi="Arial" w:cs="Arial"/>
        </w:rPr>
      </w:pPr>
      <w:r w:rsidRPr="002F0600">
        <w:rPr>
          <w:rFonts w:ascii="Arial" w:hAnsi="Arial" w:cs="Arial"/>
        </w:rPr>
        <w:t xml:space="preserve">While introducing his presentation, Gines spoke about the difficulties </w:t>
      </w:r>
      <w:r w:rsidR="002F0600">
        <w:rPr>
          <w:rFonts w:ascii="Arial" w:hAnsi="Arial" w:cs="Arial"/>
        </w:rPr>
        <w:t>c</w:t>
      </w:r>
      <w:r w:rsidRPr="002F0600">
        <w:rPr>
          <w:rFonts w:ascii="Arial" w:hAnsi="Arial" w:cs="Arial"/>
        </w:rPr>
        <w:t>ontractors face in accounting, stating, “Accounting can be a nightmare, and sometimes those accounting problems start to surface.</w:t>
      </w:r>
      <w:r w:rsidR="002F0600"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 xml:space="preserve"> That's just the tip of the iceberg. </w:t>
      </w:r>
      <w:r w:rsidR="002F0600"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 xml:space="preserve">It is a critical element for construction companies to make sure that these problems don't surface. </w:t>
      </w:r>
      <w:r w:rsidR="002F0600"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 xml:space="preserve">Everyone wants to sleep well at night. </w:t>
      </w:r>
      <w:r w:rsidR="002F0600"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>Who wants accounting to keep you awake?”</w:t>
      </w:r>
    </w:p>
    <w:p w14:paraId="68CBD351" w14:textId="77777777" w:rsidR="00ED1FED" w:rsidRPr="002F0600" w:rsidRDefault="00ED1FED" w:rsidP="00ED1FED">
      <w:pPr>
        <w:spacing w:after="0" w:line="240" w:lineRule="auto"/>
        <w:contextualSpacing/>
        <w:rPr>
          <w:rFonts w:ascii="Arial" w:hAnsi="Arial" w:cs="Arial"/>
        </w:rPr>
      </w:pPr>
    </w:p>
    <w:p w14:paraId="453096B7" w14:textId="2703DF11" w:rsidR="00784558" w:rsidRPr="002F0600" w:rsidRDefault="00784558" w:rsidP="00ED1FED">
      <w:pPr>
        <w:spacing w:after="0" w:line="240" w:lineRule="auto"/>
        <w:contextualSpacing/>
        <w:rPr>
          <w:rFonts w:ascii="Arial" w:hAnsi="Arial" w:cs="Arial"/>
        </w:rPr>
      </w:pPr>
      <w:r w:rsidRPr="002F0600">
        <w:rPr>
          <w:rFonts w:ascii="Arial" w:hAnsi="Arial" w:cs="Arial"/>
        </w:rPr>
        <w:t xml:space="preserve">The session was interactive, with Gines encouraging questions and dialogue. </w:t>
      </w:r>
      <w:r w:rsidR="002F0600"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 xml:space="preserve">He addressed various queries, including the transition from a </w:t>
      </w:r>
      <w:r w:rsidR="002F0600">
        <w:rPr>
          <w:rFonts w:ascii="Arial" w:hAnsi="Arial" w:cs="Arial"/>
        </w:rPr>
        <w:t>s</w:t>
      </w:r>
      <w:r w:rsidRPr="002F0600">
        <w:rPr>
          <w:rFonts w:ascii="Arial" w:hAnsi="Arial" w:cs="Arial"/>
        </w:rPr>
        <w:t xml:space="preserve">ole </w:t>
      </w:r>
      <w:r w:rsidR="002F0600">
        <w:rPr>
          <w:rFonts w:ascii="Arial" w:hAnsi="Arial" w:cs="Arial"/>
        </w:rPr>
        <w:t>p</w:t>
      </w:r>
      <w:r w:rsidRPr="002F0600">
        <w:rPr>
          <w:rFonts w:ascii="Arial" w:hAnsi="Arial" w:cs="Arial"/>
        </w:rPr>
        <w:t xml:space="preserve">roprietorship to an </w:t>
      </w:r>
      <w:r w:rsidR="002F0600">
        <w:rPr>
          <w:rFonts w:ascii="Arial" w:hAnsi="Arial" w:cs="Arial"/>
        </w:rPr>
        <w:t>limited liability company (</w:t>
      </w:r>
      <w:r w:rsidRPr="002F0600">
        <w:rPr>
          <w:rFonts w:ascii="Arial" w:hAnsi="Arial" w:cs="Arial"/>
        </w:rPr>
        <w:t>LLC</w:t>
      </w:r>
      <w:r w:rsidR="002F0600">
        <w:rPr>
          <w:rFonts w:ascii="Arial" w:hAnsi="Arial" w:cs="Arial"/>
        </w:rPr>
        <w:t>)</w:t>
      </w:r>
      <w:r w:rsidRPr="002F0600">
        <w:rPr>
          <w:rFonts w:ascii="Arial" w:hAnsi="Arial" w:cs="Arial"/>
        </w:rPr>
        <w:t xml:space="preserve">, the future of QuickBooks® Desktop, and the challenges of understanding and utilizing all of </w:t>
      </w:r>
      <w:r w:rsidR="002D385F">
        <w:rPr>
          <w:rFonts w:ascii="Arial" w:hAnsi="Arial" w:cs="Arial"/>
        </w:rPr>
        <w:t xml:space="preserve">the </w:t>
      </w:r>
      <w:r w:rsidRPr="002F0600">
        <w:rPr>
          <w:rFonts w:ascii="Arial" w:hAnsi="Arial" w:cs="Arial"/>
        </w:rPr>
        <w:t xml:space="preserve">QuickBooks® features. </w:t>
      </w:r>
    </w:p>
    <w:p w14:paraId="18576BA0" w14:textId="77777777" w:rsidR="00ED1FED" w:rsidRPr="002F0600" w:rsidRDefault="00ED1FED" w:rsidP="00ED1FED">
      <w:pPr>
        <w:spacing w:after="0" w:line="240" w:lineRule="auto"/>
        <w:contextualSpacing/>
        <w:rPr>
          <w:rFonts w:ascii="Arial" w:hAnsi="Arial" w:cs="Arial"/>
        </w:rPr>
      </w:pPr>
    </w:p>
    <w:p w14:paraId="7412CC1C" w14:textId="5F966093" w:rsidR="00784558" w:rsidRPr="002F0600" w:rsidRDefault="00784558" w:rsidP="00ED1FED">
      <w:pPr>
        <w:spacing w:after="0" w:line="240" w:lineRule="auto"/>
        <w:contextualSpacing/>
        <w:rPr>
          <w:rFonts w:ascii="Arial" w:hAnsi="Arial" w:cs="Arial"/>
        </w:rPr>
      </w:pPr>
      <w:r w:rsidRPr="002F0600">
        <w:rPr>
          <w:rFonts w:ascii="Arial" w:hAnsi="Arial" w:cs="Arial"/>
        </w:rPr>
        <w:lastRenderedPageBreak/>
        <w:t xml:space="preserve">Gines stressed the importance of understanding QuickBooks® beyond its basic functions, highlighting the often-overlooked potential accounting issues that could arise, such as not doing bank reconciliations </w:t>
      </w:r>
      <w:r w:rsidR="002D385F">
        <w:rPr>
          <w:rFonts w:ascii="Arial" w:hAnsi="Arial" w:cs="Arial"/>
        </w:rPr>
        <w:t xml:space="preserve">and the </w:t>
      </w:r>
      <w:r w:rsidRPr="002F0600">
        <w:rPr>
          <w:rFonts w:ascii="Arial" w:hAnsi="Arial" w:cs="Arial"/>
        </w:rPr>
        <w:t xml:space="preserve">difficulty </w:t>
      </w:r>
      <w:r w:rsidR="002D385F">
        <w:rPr>
          <w:rFonts w:ascii="Arial" w:hAnsi="Arial" w:cs="Arial"/>
        </w:rPr>
        <w:t xml:space="preserve">of </w:t>
      </w:r>
      <w:r w:rsidRPr="002F0600">
        <w:rPr>
          <w:rFonts w:ascii="Arial" w:hAnsi="Arial" w:cs="Arial"/>
        </w:rPr>
        <w:t xml:space="preserve">generating reports for loan applications. </w:t>
      </w:r>
      <w:r w:rsidR="002F0600"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>He touched on critical elements like tax obligations, the significance of cash flow, and the broader impact of accounting on a company’s operations. Emphasizing the necessity of meticulous accounting practices, Gines aimed to demystify the complexities surrounding financial management for construction companies.</w:t>
      </w:r>
    </w:p>
    <w:p w14:paraId="5B967332" w14:textId="77777777" w:rsidR="00ED1FED" w:rsidRPr="002F0600" w:rsidRDefault="00ED1FED" w:rsidP="00ED1FED">
      <w:pPr>
        <w:spacing w:after="0" w:line="240" w:lineRule="auto"/>
        <w:contextualSpacing/>
        <w:rPr>
          <w:rFonts w:ascii="Arial" w:hAnsi="Arial" w:cs="Arial"/>
        </w:rPr>
      </w:pPr>
    </w:p>
    <w:p w14:paraId="43FA87D2" w14:textId="77777777" w:rsidR="00ED1FED" w:rsidRPr="002F0600" w:rsidRDefault="00ED1FED" w:rsidP="00ED1FED">
      <w:pPr>
        <w:spacing w:after="0" w:line="240" w:lineRule="auto"/>
        <w:contextualSpacing/>
        <w:jc w:val="center"/>
        <w:rPr>
          <w:rFonts w:ascii="Arial" w:hAnsi="Arial" w:cs="Arial"/>
        </w:rPr>
      </w:pPr>
    </w:p>
    <w:p w14:paraId="1522D6A9" w14:textId="35822BA3" w:rsidR="099246A4" w:rsidRPr="002F0600" w:rsidRDefault="099246A4" w:rsidP="00ED1FED">
      <w:pPr>
        <w:spacing w:after="0" w:line="240" w:lineRule="auto"/>
        <w:contextualSpacing/>
        <w:jc w:val="center"/>
        <w:rPr>
          <w:rFonts w:ascii="Arial" w:hAnsi="Arial" w:cs="Arial"/>
        </w:rPr>
      </w:pPr>
      <w:r w:rsidRPr="002F0600">
        <w:rPr>
          <w:rFonts w:ascii="Arial" w:hAnsi="Arial" w:cs="Arial"/>
          <w:noProof/>
        </w:rPr>
        <w:drawing>
          <wp:inline distT="0" distB="0" distL="0" distR="0" wp14:anchorId="7A2EF692" wp14:editId="63B51A6C">
            <wp:extent cx="2857748" cy="3010161"/>
            <wp:effectExtent l="0" t="0" r="0" b="0"/>
            <wp:docPr id="1656347262" name="Picture 165634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2672" w14:textId="77777777" w:rsidR="00ED1FED" w:rsidRPr="002F0600" w:rsidRDefault="00ED1FED" w:rsidP="00ED1FED">
      <w:pPr>
        <w:spacing w:after="0" w:line="240" w:lineRule="auto"/>
        <w:contextualSpacing/>
        <w:rPr>
          <w:rFonts w:ascii="Arial" w:eastAsia="Aptos" w:hAnsi="Arial" w:cs="Arial"/>
          <w:i/>
          <w:iCs/>
          <w:color w:val="44546A"/>
        </w:rPr>
      </w:pPr>
    </w:p>
    <w:p w14:paraId="115347A4" w14:textId="0AFCC513" w:rsidR="099246A4" w:rsidRPr="002F0600" w:rsidRDefault="099246A4" w:rsidP="00ED1FED">
      <w:pPr>
        <w:spacing w:after="0" w:line="240" w:lineRule="auto"/>
        <w:contextualSpacing/>
        <w:jc w:val="center"/>
        <w:rPr>
          <w:rFonts w:ascii="Arial" w:eastAsia="Aptos" w:hAnsi="Arial" w:cs="Arial"/>
          <w:color w:val="44546A"/>
        </w:rPr>
      </w:pPr>
      <w:r w:rsidRPr="002F0600">
        <w:rPr>
          <w:rFonts w:ascii="Arial" w:eastAsia="Aptos" w:hAnsi="Arial" w:cs="Arial"/>
          <w:i/>
          <w:iCs/>
          <w:color w:val="44546A"/>
        </w:rPr>
        <w:t>Ed Gines - Founder &amp; Principal Consultant of Strategic CFOs</w:t>
      </w:r>
    </w:p>
    <w:p w14:paraId="3637852C" w14:textId="77777777" w:rsidR="00ED1FED" w:rsidRPr="002F0600" w:rsidRDefault="00ED1FED" w:rsidP="00ED1FED">
      <w:pPr>
        <w:spacing w:after="0" w:line="240" w:lineRule="auto"/>
        <w:contextualSpacing/>
        <w:jc w:val="center"/>
        <w:rPr>
          <w:rFonts w:ascii="Arial" w:eastAsia="Aptos" w:hAnsi="Arial" w:cs="Arial"/>
        </w:rPr>
      </w:pPr>
    </w:p>
    <w:p w14:paraId="0D231813" w14:textId="77777777" w:rsidR="002D385F" w:rsidRDefault="002D385F" w:rsidP="00ED1FED">
      <w:pPr>
        <w:spacing w:after="0" w:line="240" w:lineRule="auto"/>
        <w:contextualSpacing/>
        <w:rPr>
          <w:rFonts w:ascii="Arial" w:eastAsia="Aptos" w:hAnsi="Arial" w:cs="Arial"/>
        </w:rPr>
      </w:pPr>
    </w:p>
    <w:p w14:paraId="1F67F4D9" w14:textId="77777777" w:rsidR="002D385F" w:rsidRDefault="00ED1045" w:rsidP="00ED1FED">
      <w:pPr>
        <w:spacing w:after="0" w:line="240" w:lineRule="auto"/>
        <w:contextualSpacing/>
        <w:rPr>
          <w:rFonts w:ascii="Arial" w:eastAsia="Aptos" w:hAnsi="Arial" w:cs="Arial"/>
        </w:rPr>
      </w:pPr>
      <w:r w:rsidRPr="002F0600">
        <w:rPr>
          <w:rFonts w:ascii="Arial" w:eastAsia="Aptos" w:hAnsi="Arial" w:cs="Arial"/>
        </w:rPr>
        <w:t xml:space="preserve">The session underscored the value of a solid understanding of QuickBooks® for contractors, aiming to equip participants with the knowledge and tools necessary for effective financial management. </w:t>
      </w:r>
      <w:r w:rsidR="002F0600">
        <w:rPr>
          <w:rFonts w:ascii="Arial" w:eastAsia="Aptos" w:hAnsi="Arial" w:cs="Arial"/>
        </w:rPr>
        <w:t xml:space="preserve"> </w:t>
      </w:r>
    </w:p>
    <w:p w14:paraId="25FD0456" w14:textId="77777777" w:rsidR="002D385F" w:rsidRDefault="002D385F" w:rsidP="00ED1FED">
      <w:pPr>
        <w:spacing w:after="0" w:line="240" w:lineRule="auto"/>
        <w:contextualSpacing/>
        <w:rPr>
          <w:rFonts w:ascii="Arial" w:eastAsia="Aptos" w:hAnsi="Arial" w:cs="Arial"/>
        </w:rPr>
      </w:pPr>
    </w:p>
    <w:p w14:paraId="5D3C8F8B" w14:textId="7228E599" w:rsidR="002F0600" w:rsidRDefault="002F0600" w:rsidP="00ED1FED">
      <w:pPr>
        <w:spacing w:after="0" w:line="240" w:lineRule="auto"/>
        <w:contextualSpacing/>
        <w:rPr>
          <w:rFonts w:ascii="Arial" w:eastAsia="Aptos" w:hAnsi="Arial" w:cs="Arial"/>
        </w:rPr>
      </w:pPr>
      <w:r>
        <w:rPr>
          <w:rFonts w:ascii="Arial" w:eastAsia="Aptos" w:hAnsi="Arial" w:cs="Arial"/>
        </w:rPr>
        <w:t xml:space="preserve">Gines </w:t>
      </w:r>
      <w:r w:rsidR="00ED1045" w:rsidRPr="002F0600">
        <w:rPr>
          <w:rFonts w:ascii="Arial" w:eastAsia="Aptos" w:hAnsi="Arial" w:cs="Arial"/>
        </w:rPr>
        <w:t xml:space="preserve">advised, “If you're already using an accounting software, here is a recommendation. </w:t>
      </w:r>
      <w:r>
        <w:rPr>
          <w:rFonts w:ascii="Arial" w:eastAsia="Aptos" w:hAnsi="Arial" w:cs="Arial"/>
        </w:rPr>
        <w:t xml:space="preserve"> </w:t>
      </w:r>
      <w:r w:rsidR="00ED1045" w:rsidRPr="002F0600">
        <w:rPr>
          <w:rFonts w:ascii="Arial" w:eastAsia="Aptos" w:hAnsi="Arial" w:cs="Arial"/>
        </w:rPr>
        <w:t xml:space="preserve">Do not change. </w:t>
      </w:r>
      <w:r>
        <w:rPr>
          <w:rFonts w:ascii="Arial" w:eastAsia="Aptos" w:hAnsi="Arial" w:cs="Arial"/>
        </w:rPr>
        <w:t xml:space="preserve"> </w:t>
      </w:r>
      <w:r w:rsidR="00ED1045" w:rsidRPr="002F0600">
        <w:rPr>
          <w:rFonts w:ascii="Arial" w:eastAsia="Aptos" w:hAnsi="Arial" w:cs="Arial"/>
        </w:rPr>
        <w:t xml:space="preserve">Do not, even if you're using Zero or a different flavor, do not change. </w:t>
      </w:r>
      <w:r>
        <w:rPr>
          <w:rFonts w:ascii="Arial" w:eastAsia="Aptos" w:hAnsi="Arial" w:cs="Arial"/>
        </w:rPr>
        <w:t xml:space="preserve"> </w:t>
      </w:r>
      <w:r w:rsidR="00ED1045" w:rsidRPr="002F0600">
        <w:rPr>
          <w:rFonts w:ascii="Arial" w:eastAsia="Aptos" w:hAnsi="Arial" w:cs="Arial"/>
        </w:rPr>
        <w:t xml:space="preserve">The majority of you that are using accounting software are probably not using it to its fullest benefit.” </w:t>
      </w:r>
    </w:p>
    <w:p w14:paraId="115D5103" w14:textId="77777777" w:rsidR="002F0600" w:rsidRDefault="002F0600" w:rsidP="00ED1FED">
      <w:pPr>
        <w:spacing w:after="0" w:line="240" w:lineRule="auto"/>
        <w:contextualSpacing/>
        <w:rPr>
          <w:rFonts w:ascii="Arial" w:eastAsia="Aptos" w:hAnsi="Arial" w:cs="Arial"/>
        </w:rPr>
      </w:pPr>
    </w:p>
    <w:p w14:paraId="1F4BAEEB" w14:textId="775BA1DB" w:rsidR="00ED1FED" w:rsidRPr="002F0600" w:rsidRDefault="00ED1045" w:rsidP="00ED1FED">
      <w:pPr>
        <w:spacing w:after="0" w:line="240" w:lineRule="auto"/>
        <w:contextualSpacing/>
        <w:rPr>
          <w:rFonts w:ascii="Arial" w:eastAsia="Aptos" w:hAnsi="Arial" w:cs="Arial"/>
        </w:rPr>
      </w:pPr>
      <w:r w:rsidRPr="002F0600">
        <w:rPr>
          <w:rFonts w:ascii="Arial" w:eastAsia="Aptos" w:hAnsi="Arial" w:cs="Arial"/>
        </w:rPr>
        <w:t>The engaging and informative presentation highlighted the critical role of accounting in business success and the potential of QuickBooks® as a comprehensive solution for contractors.</w:t>
      </w:r>
    </w:p>
    <w:p w14:paraId="0BB1067A" w14:textId="470EF996" w:rsidR="20F1E786" w:rsidRPr="002F0600" w:rsidRDefault="0AF2845D" w:rsidP="00ED1FED">
      <w:pPr>
        <w:spacing w:after="0" w:line="240" w:lineRule="auto"/>
        <w:contextualSpacing/>
        <w:rPr>
          <w:rFonts w:ascii="Arial" w:hAnsi="Arial" w:cs="Arial"/>
        </w:rPr>
      </w:pPr>
      <w:r w:rsidRPr="002F0600">
        <w:rPr>
          <w:rFonts w:ascii="Arial" w:hAnsi="Arial" w:cs="Arial"/>
        </w:rPr>
        <w:br/>
        <w:t xml:space="preserve">To watch the webinar video, go </w:t>
      </w:r>
      <w:hyperlink r:id="rId6">
        <w:r w:rsidRPr="002F0600">
          <w:rPr>
            <w:rStyle w:val="Hyperlink"/>
            <w:rFonts w:ascii="Arial" w:hAnsi="Arial" w:cs="Arial"/>
          </w:rPr>
          <w:t>here</w:t>
        </w:r>
      </w:hyperlink>
      <w:r w:rsidRPr="002F0600">
        <w:rPr>
          <w:rFonts w:ascii="Arial" w:hAnsi="Arial" w:cs="Arial"/>
        </w:rPr>
        <w:t xml:space="preserve">. </w:t>
      </w:r>
      <w:r w:rsidR="002F0600">
        <w:rPr>
          <w:rFonts w:ascii="Arial" w:hAnsi="Arial" w:cs="Arial"/>
        </w:rPr>
        <w:t xml:space="preserve"> </w:t>
      </w:r>
      <w:r w:rsidRPr="002F0600">
        <w:rPr>
          <w:rFonts w:ascii="Arial" w:hAnsi="Arial" w:cs="Arial"/>
        </w:rPr>
        <w:t>For more information on contractor development programs administered by Merriwether &amp; Williams, visit our website</w:t>
      </w:r>
      <w:r w:rsidR="656FB4B0" w:rsidRPr="002F0600">
        <w:rPr>
          <w:rFonts w:ascii="Arial" w:hAnsi="Arial" w:cs="Arial"/>
        </w:rPr>
        <w:t xml:space="preserve"> at </w:t>
      </w:r>
      <w:hyperlink r:id="rId7">
        <w:r w:rsidR="656FB4B0" w:rsidRPr="002F0600">
          <w:rPr>
            <w:rStyle w:val="Hyperlink"/>
            <w:rFonts w:ascii="Arial" w:hAnsi="Arial" w:cs="Arial"/>
          </w:rPr>
          <w:t>imwis.com</w:t>
        </w:r>
        <w:r w:rsidRPr="002F0600">
          <w:rPr>
            <w:rStyle w:val="Hyperlink"/>
            <w:rFonts w:ascii="Arial" w:hAnsi="Arial" w:cs="Arial"/>
          </w:rPr>
          <w:t>.</w:t>
        </w:r>
      </w:hyperlink>
    </w:p>
    <w:sectPr w:rsidR="20F1E786" w:rsidRPr="002F06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59557F"/>
    <w:rsid w:val="000B64C2"/>
    <w:rsid w:val="001D58D8"/>
    <w:rsid w:val="0024470E"/>
    <w:rsid w:val="002A1372"/>
    <w:rsid w:val="002D385F"/>
    <w:rsid w:val="002F0600"/>
    <w:rsid w:val="004A145C"/>
    <w:rsid w:val="005611D1"/>
    <w:rsid w:val="00784558"/>
    <w:rsid w:val="009F5862"/>
    <w:rsid w:val="00CA72C8"/>
    <w:rsid w:val="00ED1045"/>
    <w:rsid w:val="00ED1FED"/>
    <w:rsid w:val="017528CC"/>
    <w:rsid w:val="018C7C54"/>
    <w:rsid w:val="0216923D"/>
    <w:rsid w:val="02C4C8A0"/>
    <w:rsid w:val="02CAD425"/>
    <w:rsid w:val="034D46BB"/>
    <w:rsid w:val="04A46100"/>
    <w:rsid w:val="04BBAD17"/>
    <w:rsid w:val="04FAB5E7"/>
    <w:rsid w:val="0511350A"/>
    <w:rsid w:val="05A1A720"/>
    <w:rsid w:val="0619187C"/>
    <w:rsid w:val="0673AEA0"/>
    <w:rsid w:val="06F202D5"/>
    <w:rsid w:val="07DC01C2"/>
    <w:rsid w:val="07FD315F"/>
    <w:rsid w:val="08C13BBA"/>
    <w:rsid w:val="0904C730"/>
    <w:rsid w:val="099246A4"/>
    <w:rsid w:val="0AF2845D"/>
    <w:rsid w:val="0D08B793"/>
    <w:rsid w:val="0E040350"/>
    <w:rsid w:val="0E765D6C"/>
    <w:rsid w:val="0E767CBE"/>
    <w:rsid w:val="0E8B714B"/>
    <w:rsid w:val="11512D24"/>
    <w:rsid w:val="1160645E"/>
    <w:rsid w:val="139BD62F"/>
    <w:rsid w:val="14866EA3"/>
    <w:rsid w:val="161B1BC7"/>
    <w:rsid w:val="171DD43A"/>
    <w:rsid w:val="1824A721"/>
    <w:rsid w:val="182F5216"/>
    <w:rsid w:val="184B7B16"/>
    <w:rsid w:val="18A06B2B"/>
    <w:rsid w:val="18E3ADC0"/>
    <w:rsid w:val="19220AA2"/>
    <w:rsid w:val="19FDAF9F"/>
    <w:rsid w:val="1A71273F"/>
    <w:rsid w:val="1AD7E2A9"/>
    <w:rsid w:val="1AEE8CEA"/>
    <w:rsid w:val="1BB74A99"/>
    <w:rsid w:val="1D95A75C"/>
    <w:rsid w:val="1D96E2F9"/>
    <w:rsid w:val="1D9B3CEE"/>
    <w:rsid w:val="1E0FA94E"/>
    <w:rsid w:val="1F32B35A"/>
    <w:rsid w:val="1FB0B302"/>
    <w:rsid w:val="201BF468"/>
    <w:rsid w:val="2071F901"/>
    <w:rsid w:val="20916EB7"/>
    <w:rsid w:val="20CE83BB"/>
    <w:rsid w:val="20F1E786"/>
    <w:rsid w:val="20F988FF"/>
    <w:rsid w:val="21087E7F"/>
    <w:rsid w:val="2173E023"/>
    <w:rsid w:val="218D24D3"/>
    <w:rsid w:val="2330D091"/>
    <w:rsid w:val="24F76FB6"/>
    <w:rsid w:val="25430772"/>
    <w:rsid w:val="27213C07"/>
    <w:rsid w:val="28870194"/>
    <w:rsid w:val="29049AE4"/>
    <w:rsid w:val="2A9AB4A5"/>
    <w:rsid w:val="2C0E5F14"/>
    <w:rsid w:val="2CE203BD"/>
    <w:rsid w:val="2E6BB0D9"/>
    <w:rsid w:val="2E7DD41E"/>
    <w:rsid w:val="2F006CE9"/>
    <w:rsid w:val="2F2798A1"/>
    <w:rsid w:val="312B4CFA"/>
    <w:rsid w:val="326A9AD3"/>
    <w:rsid w:val="333721C0"/>
    <w:rsid w:val="34A88A8D"/>
    <w:rsid w:val="34F0F2C5"/>
    <w:rsid w:val="3512BE11"/>
    <w:rsid w:val="35372582"/>
    <w:rsid w:val="369E9C7C"/>
    <w:rsid w:val="3752BA32"/>
    <w:rsid w:val="37D1F8E5"/>
    <w:rsid w:val="38036210"/>
    <w:rsid w:val="383AEA64"/>
    <w:rsid w:val="38494462"/>
    <w:rsid w:val="3A841E8D"/>
    <w:rsid w:val="3B1DB022"/>
    <w:rsid w:val="40318927"/>
    <w:rsid w:val="4358738B"/>
    <w:rsid w:val="445EEBB2"/>
    <w:rsid w:val="45FC723F"/>
    <w:rsid w:val="48B2A7DC"/>
    <w:rsid w:val="4921F5D1"/>
    <w:rsid w:val="49B9F156"/>
    <w:rsid w:val="4ABFB2B5"/>
    <w:rsid w:val="4D6772DC"/>
    <w:rsid w:val="4D8F8D31"/>
    <w:rsid w:val="4E86495B"/>
    <w:rsid w:val="4EA3C9C4"/>
    <w:rsid w:val="4F1DA3BA"/>
    <w:rsid w:val="5135834A"/>
    <w:rsid w:val="5189F717"/>
    <w:rsid w:val="52A7939F"/>
    <w:rsid w:val="558916B4"/>
    <w:rsid w:val="55AF6004"/>
    <w:rsid w:val="55E9D5B8"/>
    <w:rsid w:val="560A279F"/>
    <w:rsid w:val="565F1D8F"/>
    <w:rsid w:val="56DF7E44"/>
    <w:rsid w:val="59338614"/>
    <w:rsid w:val="59401DBB"/>
    <w:rsid w:val="59A9E6CE"/>
    <w:rsid w:val="59F461D0"/>
    <w:rsid w:val="5C18643F"/>
    <w:rsid w:val="5E63E793"/>
    <w:rsid w:val="5EAD1313"/>
    <w:rsid w:val="5FA2C798"/>
    <w:rsid w:val="6006B2F8"/>
    <w:rsid w:val="6059557F"/>
    <w:rsid w:val="636D48FF"/>
    <w:rsid w:val="656FB4B0"/>
    <w:rsid w:val="67BEBA45"/>
    <w:rsid w:val="69E5A774"/>
    <w:rsid w:val="6BBF3B6D"/>
    <w:rsid w:val="6C38C93B"/>
    <w:rsid w:val="6CCC081E"/>
    <w:rsid w:val="6E0F9B24"/>
    <w:rsid w:val="6EA9E5AE"/>
    <w:rsid w:val="714EAEED"/>
    <w:rsid w:val="72904E2E"/>
    <w:rsid w:val="766DCA02"/>
    <w:rsid w:val="77990396"/>
    <w:rsid w:val="78B90D52"/>
    <w:rsid w:val="7B25E5EF"/>
    <w:rsid w:val="7BAD1A2F"/>
    <w:rsid w:val="7C337614"/>
    <w:rsid w:val="7CBDB116"/>
    <w:rsid w:val="7DCF4675"/>
    <w:rsid w:val="7F6B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9557F"/>
  <w15:chartTrackingRefBased/>
  <w15:docId w15:val="{29C0E0D7-EC7D-4504-911A-C3B8A7B3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uiPriority w:val="1"/>
    <w:rsid w:val="20F1E786"/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mwi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zsh5jF6yVg&amp;t=15s" TargetMode="External"/><Relationship Id="rId5" Type="http://schemas.openxmlformats.org/officeDocument/2006/relationships/image" Target="media/image2.png"/><Relationship Id="rId10" Type="http://schemas.microsoft.com/office/2020/10/relationships/intelligence" Target="intelligence2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Yordanos</dc:creator>
  <cp:keywords/>
  <dc:description/>
  <cp:lastModifiedBy>J Hawkinson</cp:lastModifiedBy>
  <cp:revision>3</cp:revision>
  <cp:lastPrinted>2024-03-23T19:28:00Z</cp:lastPrinted>
  <dcterms:created xsi:type="dcterms:W3CDTF">2024-07-01T15:20:00Z</dcterms:created>
  <dcterms:modified xsi:type="dcterms:W3CDTF">2024-07-01T15:20:00Z</dcterms:modified>
</cp:coreProperties>
</file>